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AB9758">
      <w:pPr>
        <w:pStyle w:val="2"/>
        <w:ind w:left="2449" w:right="2628"/>
        <w:jc w:val="center"/>
      </w:pPr>
      <w:r>
        <w:rPr>
          <w:spacing w:val="-3"/>
        </w:rPr>
        <w:t>跨境电商实战赛评分规则</w:t>
      </w:r>
    </w:p>
    <w:p w14:paraId="413AF2A8">
      <w:pPr>
        <w:pStyle w:val="2"/>
        <w:spacing w:before="8"/>
        <w:ind w:left="0"/>
        <w:rPr>
          <w:sz w:val="22"/>
        </w:rPr>
      </w:pPr>
    </w:p>
    <w:p w14:paraId="257EB095"/>
    <w:tbl>
      <w:tblPr>
        <w:tblStyle w:val="3"/>
        <w:tblW w:w="8158" w:type="dxa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74"/>
        <w:gridCol w:w="5447"/>
        <w:gridCol w:w="937"/>
      </w:tblGrid>
      <w:tr w14:paraId="6E7C76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7" w:hRule="atLeast"/>
        </w:trPr>
        <w:tc>
          <w:tcPr>
            <w:tcW w:w="1774" w:type="dxa"/>
          </w:tcPr>
          <w:p w14:paraId="7EAF4624">
            <w:pPr>
              <w:pStyle w:val="5"/>
              <w:spacing w:before="5"/>
              <w:rPr>
                <w:sz w:val="35"/>
              </w:rPr>
            </w:pPr>
            <w:bookmarkStart w:id="0" w:name="_GoBack"/>
          </w:p>
          <w:p w14:paraId="55B7BBE2">
            <w:pPr>
              <w:pStyle w:val="5"/>
              <w:ind w:left="94" w:right="8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评分项目</w:t>
            </w:r>
          </w:p>
          <w:p w14:paraId="66791355">
            <w:pPr>
              <w:pStyle w:val="5"/>
              <w:spacing w:before="5"/>
              <w:ind w:left="97" w:right="87"/>
              <w:jc w:val="center"/>
              <w:rPr>
                <w:sz w:val="24"/>
              </w:rPr>
            </w:pPr>
            <w:r>
              <w:rPr>
                <w:sz w:val="24"/>
              </w:rPr>
              <w:t>（5</w:t>
            </w:r>
            <w:r>
              <w:rPr>
                <w:spacing w:val="-12"/>
                <w:sz w:val="24"/>
              </w:rPr>
              <w:t xml:space="preserve"> 项积分制</w:t>
            </w:r>
            <w:r>
              <w:rPr>
                <w:spacing w:val="-10"/>
                <w:sz w:val="24"/>
              </w:rPr>
              <w:t>）</w:t>
            </w:r>
          </w:p>
        </w:tc>
        <w:tc>
          <w:tcPr>
            <w:tcW w:w="5447" w:type="dxa"/>
          </w:tcPr>
          <w:p w14:paraId="4B9A7BF6">
            <w:pPr>
              <w:pStyle w:val="5"/>
              <w:rPr>
                <w:sz w:val="24"/>
              </w:rPr>
            </w:pPr>
          </w:p>
          <w:p w14:paraId="38E855B5">
            <w:pPr>
              <w:pStyle w:val="5"/>
              <w:spacing w:before="5"/>
              <w:rPr>
                <w:sz w:val="17"/>
              </w:rPr>
            </w:pPr>
          </w:p>
          <w:p w14:paraId="697633CE">
            <w:pPr>
              <w:pStyle w:val="5"/>
              <w:ind w:left="2338" w:right="2328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评分要点</w:t>
            </w:r>
          </w:p>
        </w:tc>
        <w:tc>
          <w:tcPr>
            <w:tcW w:w="937" w:type="dxa"/>
          </w:tcPr>
          <w:p w14:paraId="5925BCEA">
            <w:pPr>
              <w:pStyle w:val="5"/>
              <w:rPr>
                <w:sz w:val="24"/>
              </w:rPr>
            </w:pPr>
          </w:p>
          <w:p w14:paraId="5E59E0C3">
            <w:pPr>
              <w:pStyle w:val="5"/>
              <w:spacing w:before="5"/>
              <w:rPr>
                <w:sz w:val="17"/>
              </w:rPr>
            </w:pPr>
          </w:p>
          <w:p w14:paraId="6C7E281F">
            <w:pPr>
              <w:pStyle w:val="5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分值</w:t>
            </w:r>
          </w:p>
        </w:tc>
      </w:tr>
      <w:tr w14:paraId="1A178A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</w:trPr>
        <w:tc>
          <w:tcPr>
            <w:tcW w:w="1774" w:type="dxa"/>
          </w:tcPr>
          <w:p w14:paraId="3179434F">
            <w:pPr>
              <w:pStyle w:val="5"/>
              <w:spacing w:before="6"/>
              <w:rPr>
                <w:sz w:val="18"/>
              </w:rPr>
            </w:pPr>
          </w:p>
          <w:p w14:paraId="4E60679F">
            <w:pPr>
              <w:pStyle w:val="5"/>
              <w:ind w:right="67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创新</w:t>
            </w:r>
          </w:p>
        </w:tc>
        <w:tc>
          <w:tcPr>
            <w:tcW w:w="5447" w:type="dxa"/>
          </w:tcPr>
          <w:p w14:paraId="3587A118">
            <w:pPr>
              <w:pStyle w:val="5"/>
              <w:spacing w:before="2" w:line="242" w:lineRule="auto"/>
              <w:ind w:left="108" w:right="-29"/>
              <w:rPr>
                <w:sz w:val="24"/>
              </w:rPr>
            </w:pPr>
            <w:r>
              <w:rPr>
                <w:spacing w:val="-2"/>
                <w:sz w:val="24"/>
              </w:rPr>
              <w:t>团队的实战内容体现一定创新性，如直播、运营、营销、数据分析、AIGC</w:t>
            </w:r>
            <w:r>
              <w:rPr>
                <w:spacing w:val="-8"/>
                <w:sz w:val="24"/>
              </w:rPr>
              <w:t xml:space="preserve"> 产品设计等实践过程中的角度、</w:t>
            </w:r>
          </w:p>
          <w:p w14:paraId="4FEC902E">
            <w:pPr>
              <w:pStyle w:val="5"/>
              <w:spacing w:before="3" w:line="290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方法、模型等。</w:t>
            </w:r>
          </w:p>
          <w:p w14:paraId="5FC0617F">
            <w:pPr>
              <w:pStyle w:val="5"/>
              <w:spacing w:before="3" w:line="290" w:lineRule="exact"/>
              <w:ind w:left="108"/>
              <w:rPr>
                <w:spacing w:val="-2"/>
                <w:sz w:val="24"/>
              </w:rPr>
            </w:pPr>
          </w:p>
        </w:tc>
        <w:tc>
          <w:tcPr>
            <w:tcW w:w="937" w:type="dxa"/>
          </w:tcPr>
          <w:p w14:paraId="4E0DC19E">
            <w:pPr>
              <w:pStyle w:val="5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5"/>
                <w:sz w:val="24"/>
              </w:rPr>
              <w:t>15</w:t>
            </w:r>
          </w:p>
        </w:tc>
      </w:tr>
      <w:tr w14:paraId="501A51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1774" w:type="dxa"/>
          </w:tcPr>
          <w:p w14:paraId="10B0C739">
            <w:pPr>
              <w:pStyle w:val="5"/>
              <w:spacing w:before="8"/>
              <w:rPr>
                <w:sz w:val="30"/>
              </w:rPr>
            </w:pPr>
          </w:p>
          <w:p w14:paraId="5276195B">
            <w:pPr>
              <w:pStyle w:val="5"/>
              <w:ind w:right="67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创意</w:t>
            </w:r>
          </w:p>
        </w:tc>
        <w:tc>
          <w:tcPr>
            <w:tcW w:w="5447" w:type="dxa"/>
          </w:tcPr>
          <w:p w14:paraId="758F3D20">
            <w:pPr>
              <w:pStyle w:val="5"/>
              <w:spacing w:before="1" w:line="242" w:lineRule="auto"/>
              <w:ind w:left="108" w:right="95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团队的实战内容体现的创意是否吸引人，是否符合跨</w:t>
            </w:r>
            <w:r>
              <w:rPr>
                <w:spacing w:val="-4"/>
                <w:sz w:val="24"/>
              </w:rPr>
              <w:t>境电商行业实践要求，如直播表现、运营策略、数据</w:t>
            </w:r>
            <w:r>
              <w:rPr>
                <w:sz w:val="24"/>
              </w:rPr>
              <w:t>模型、营销方案、可视化呈现、AIGC</w:t>
            </w:r>
            <w:r>
              <w:rPr>
                <w:spacing w:val="2"/>
                <w:sz w:val="24"/>
              </w:rPr>
              <w:t xml:space="preserve"> 产品设计效果</w:t>
            </w:r>
          </w:p>
          <w:p w14:paraId="356B9BF8">
            <w:pPr>
              <w:pStyle w:val="5"/>
              <w:spacing w:before="5" w:line="290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等。</w:t>
            </w:r>
          </w:p>
        </w:tc>
        <w:tc>
          <w:tcPr>
            <w:tcW w:w="937" w:type="dxa"/>
          </w:tcPr>
          <w:p w14:paraId="122BA1E3">
            <w:pPr>
              <w:pStyle w:val="5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5"/>
                <w:sz w:val="24"/>
              </w:rPr>
              <w:t>15</w:t>
            </w:r>
          </w:p>
        </w:tc>
      </w:tr>
      <w:tr w14:paraId="51E1B9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5" w:hRule="atLeast"/>
        </w:trPr>
        <w:tc>
          <w:tcPr>
            <w:tcW w:w="1774" w:type="dxa"/>
          </w:tcPr>
          <w:p w14:paraId="5050D98A">
            <w:pPr>
              <w:pStyle w:val="5"/>
              <w:rPr>
                <w:sz w:val="24"/>
              </w:rPr>
            </w:pPr>
          </w:p>
          <w:p w14:paraId="1A900AF5">
            <w:pPr>
              <w:pStyle w:val="5"/>
              <w:spacing w:before="10"/>
              <w:rPr>
                <w:sz w:val="18"/>
              </w:rPr>
            </w:pPr>
          </w:p>
          <w:p w14:paraId="146E27BF">
            <w:pPr>
              <w:pStyle w:val="5"/>
              <w:ind w:right="671"/>
              <w:jc w:val="right"/>
              <w:rPr>
                <w:spacing w:val="-5"/>
                <w:sz w:val="24"/>
              </w:rPr>
            </w:pPr>
          </w:p>
          <w:p w14:paraId="5C1BDD4F">
            <w:pPr>
              <w:pStyle w:val="5"/>
              <w:ind w:right="67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创业</w:t>
            </w:r>
          </w:p>
        </w:tc>
        <w:tc>
          <w:tcPr>
            <w:tcW w:w="5447" w:type="dxa"/>
          </w:tcPr>
          <w:p w14:paraId="75B90429">
            <w:pPr>
              <w:pStyle w:val="5"/>
              <w:spacing w:before="1" w:line="242" w:lineRule="auto"/>
              <w:ind w:left="108" w:right="23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在进行充分的跨境电商平台创业准备后，参赛项目开</w:t>
            </w:r>
            <w:r>
              <w:rPr>
                <w:spacing w:val="-10"/>
                <w:sz w:val="24"/>
              </w:rPr>
              <w:t>展了实战落地项目，充分反映商业逻辑的可行性和商</w:t>
            </w:r>
            <w:r>
              <w:rPr>
                <w:spacing w:val="-2"/>
                <w:sz w:val="24"/>
              </w:rPr>
              <w:t>业运营中发现问题、分析问题和解决问题的全过程；</w:t>
            </w:r>
            <w:r>
              <w:rPr>
                <w:spacing w:val="-9"/>
                <w:sz w:val="24"/>
              </w:rPr>
              <w:t>充分体现团队协同分工，以及合作单位给出本团队实</w:t>
            </w:r>
          </w:p>
          <w:p w14:paraId="1DA363C4">
            <w:pPr>
              <w:pStyle w:val="5"/>
              <w:spacing w:before="6" w:line="289" w:lineRule="exact"/>
              <w:ind w:left="108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战活动的实战业绩证明文件，供参赛团队制作《项目</w:t>
            </w:r>
          </w:p>
          <w:p w14:paraId="4071A5ED">
            <w:pPr>
              <w:pStyle w:val="5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报告书》（可作为附件全部引用）</w:t>
            </w:r>
            <w:r>
              <w:rPr>
                <w:spacing w:val="-10"/>
                <w:sz w:val="24"/>
              </w:rPr>
              <w:t>。</w:t>
            </w:r>
          </w:p>
        </w:tc>
        <w:tc>
          <w:tcPr>
            <w:tcW w:w="937" w:type="dxa"/>
          </w:tcPr>
          <w:p w14:paraId="36195846">
            <w:pPr>
              <w:pStyle w:val="5"/>
              <w:spacing w:before="1"/>
              <w:ind w:left="108"/>
              <w:rPr>
                <w:sz w:val="24"/>
              </w:rPr>
            </w:pPr>
          </w:p>
          <w:p w14:paraId="7A0D87C6">
            <w:pPr>
              <w:pStyle w:val="5"/>
              <w:spacing w:before="1"/>
              <w:ind w:left="108"/>
              <w:rPr>
                <w:sz w:val="24"/>
              </w:rPr>
            </w:pPr>
          </w:p>
          <w:p w14:paraId="46F35575">
            <w:pPr>
              <w:pStyle w:val="5"/>
              <w:spacing w:before="1"/>
              <w:ind w:left="108"/>
              <w:rPr>
                <w:sz w:val="24"/>
              </w:rPr>
            </w:pPr>
          </w:p>
          <w:p w14:paraId="3440E6B7">
            <w:pPr>
              <w:pStyle w:val="5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5"/>
                <w:sz w:val="24"/>
              </w:rPr>
              <w:t>45</w:t>
            </w:r>
          </w:p>
        </w:tc>
      </w:tr>
      <w:tr w14:paraId="161E0B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8" w:hRule="atLeast"/>
        </w:trPr>
        <w:tc>
          <w:tcPr>
            <w:tcW w:w="1774" w:type="dxa"/>
          </w:tcPr>
          <w:p w14:paraId="09081BC2">
            <w:pPr>
              <w:pStyle w:val="5"/>
              <w:spacing w:before="81"/>
              <w:ind w:right="67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演讲</w:t>
            </w:r>
          </w:p>
        </w:tc>
        <w:tc>
          <w:tcPr>
            <w:tcW w:w="5447" w:type="dxa"/>
          </w:tcPr>
          <w:p w14:paraId="44D12E15">
            <w:pPr>
              <w:pStyle w:val="5"/>
              <w:spacing w:before="2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团队组织合理、分工合作、配合得当；服装整洁，举</w:t>
            </w:r>
          </w:p>
          <w:p w14:paraId="5D140DD0">
            <w:pPr>
              <w:pStyle w:val="5"/>
              <w:spacing w:before="5" w:line="290" w:lineRule="exact"/>
              <w:ind w:left="108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止文明表达清楚；有问必答，回答合理。</w:t>
            </w:r>
          </w:p>
          <w:p w14:paraId="27ADA5EA">
            <w:pPr>
              <w:pStyle w:val="5"/>
              <w:spacing w:before="5" w:line="290" w:lineRule="exact"/>
              <w:ind w:left="108"/>
              <w:rPr>
                <w:spacing w:val="-1"/>
                <w:sz w:val="24"/>
              </w:rPr>
            </w:pPr>
          </w:p>
        </w:tc>
        <w:tc>
          <w:tcPr>
            <w:tcW w:w="937" w:type="dxa"/>
          </w:tcPr>
          <w:p w14:paraId="1494DF7B">
            <w:pPr>
              <w:pStyle w:val="5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5"/>
                <w:sz w:val="24"/>
              </w:rPr>
              <w:t>15</w:t>
            </w:r>
          </w:p>
        </w:tc>
      </w:tr>
      <w:tr w14:paraId="669ED1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" w:hRule="atLeast"/>
        </w:trPr>
        <w:tc>
          <w:tcPr>
            <w:tcW w:w="1774" w:type="dxa"/>
          </w:tcPr>
          <w:p w14:paraId="2B0B399C">
            <w:pPr>
              <w:pStyle w:val="5"/>
              <w:rPr>
                <w:sz w:val="29"/>
              </w:rPr>
            </w:pPr>
          </w:p>
          <w:p w14:paraId="71A11ABB">
            <w:pPr>
              <w:pStyle w:val="5"/>
              <w:ind w:right="67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文案</w:t>
            </w:r>
          </w:p>
        </w:tc>
        <w:tc>
          <w:tcPr>
            <w:tcW w:w="5447" w:type="dxa"/>
          </w:tcPr>
          <w:p w14:paraId="7974A9D3">
            <w:pPr>
              <w:pStyle w:val="5"/>
              <w:rPr>
                <w:sz w:val="23"/>
              </w:rPr>
            </w:pPr>
          </w:p>
          <w:p w14:paraId="4546063D">
            <w:pPr>
              <w:pStyle w:val="5"/>
              <w:spacing w:line="242" w:lineRule="auto"/>
              <w:ind w:left="108" w:right="9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提交的文案和演讲 </w:t>
            </w:r>
            <w:r>
              <w:rPr>
                <w:sz w:val="24"/>
              </w:rPr>
              <w:t>PPT</w:t>
            </w:r>
            <w:r>
              <w:rPr>
                <w:spacing w:val="-2"/>
                <w:sz w:val="24"/>
              </w:rPr>
              <w:t xml:space="preserve"> 逻辑结构合理，内容介绍完整、严谨，文字、图表清晰通顺，附录充分。</w:t>
            </w:r>
          </w:p>
        </w:tc>
        <w:tc>
          <w:tcPr>
            <w:tcW w:w="937" w:type="dxa"/>
          </w:tcPr>
          <w:p w14:paraId="7C93CA78">
            <w:pPr>
              <w:pStyle w:val="5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5"/>
                <w:sz w:val="24"/>
              </w:rPr>
              <w:t>10</w:t>
            </w:r>
          </w:p>
        </w:tc>
      </w:tr>
      <w:tr w14:paraId="484D37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</w:trPr>
        <w:tc>
          <w:tcPr>
            <w:tcW w:w="7221" w:type="dxa"/>
            <w:gridSpan w:val="2"/>
          </w:tcPr>
          <w:p w14:paraId="655DE284">
            <w:pPr>
              <w:pStyle w:val="5"/>
              <w:spacing w:line="242" w:lineRule="auto"/>
              <w:ind w:left="108" w:right="98"/>
              <w:jc w:val="center"/>
              <w:rPr>
                <w:rFonts w:hint="eastAsia"/>
                <w:spacing w:val="-1"/>
                <w:sz w:val="24"/>
                <w:lang w:val="en-US" w:eastAsia="zh-CN"/>
              </w:rPr>
            </w:pPr>
          </w:p>
          <w:p w14:paraId="00DEF917">
            <w:pPr>
              <w:pStyle w:val="5"/>
              <w:spacing w:line="242" w:lineRule="auto"/>
              <w:ind w:left="108" w:right="98"/>
              <w:jc w:val="center"/>
              <w:rPr>
                <w:rFonts w:hint="eastAsia" w:eastAsia="仿宋"/>
                <w:spacing w:val="-1"/>
                <w:sz w:val="24"/>
                <w:lang w:val="en-US" w:eastAsia="zh-CN"/>
              </w:rPr>
            </w:pPr>
            <w:r>
              <w:rPr>
                <w:rFonts w:hint="eastAsia"/>
                <w:spacing w:val="-1"/>
                <w:sz w:val="24"/>
                <w:lang w:val="en-US" w:eastAsia="zh-CN"/>
              </w:rPr>
              <w:t>总得分</w:t>
            </w:r>
          </w:p>
        </w:tc>
        <w:tc>
          <w:tcPr>
            <w:tcW w:w="937" w:type="dxa"/>
          </w:tcPr>
          <w:p w14:paraId="6EF6645A">
            <w:pPr>
              <w:pStyle w:val="5"/>
              <w:spacing w:before="2"/>
              <w:ind w:left="108"/>
              <w:rPr>
                <w:rFonts w:hint="eastAsia"/>
                <w:sz w:val="24"/>
                <w:lang w:val="en-US" w:eastAsia="zh-CN"/>
              </w:rPr>
            </w:pPr>
          </w:p>
          <w:p w14:paraId="4C159F58">
            <w:pPr>
              <w:pStyle w:val="5"/>
              <w:spacing w:before="2"/>
              <w:ind w:left="108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0-100</w:t>
            </w:r>
          </w:p>
        </w:tc>
      </w:tr>
      <w:bookmarkEnd w:id="0"/>
    </w:tbl>
    <w:p w14:paraId="56124A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2MjllZDRhMmIwN2I0NzFhNmQ4ZjNjODZkNThhNzAifQ=="/>
  </w:docVars>
  <w:rsids>
    <w:rsidRoot w:val="5E211FE0"/>
    <w:rsid w:val="5E211FE0"/>
    <w:rsid w:val="788E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20"/>
    </w:pPr>
    <w:rPr>
      <w:rFonts w:ascii="仿宋" w:hAnsi="仿宋" w:eastAsia="仿宋" w:cs="仿宋"/>
      <w:sz w:val="28"/>
      <w:szCs w:val="28"/>
      <w:lang w:val="en-US" w:eastAsia="zh-CN" w:bidi="ar-SA"/>
    </w:rPr>
  </w:style>
  <w:style w:type="paragraph" w:customStyle="1" w:styleId="5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377</Words>
  <Characters>400</Characters>
  <Lines>0</Lines>
  <Paragraphs>0</Paragraphs>
  <TotalTime>1</TotalTime>
  <ScaleCrop>false</ScaleCrop>
  <LinksUpToDate>false</LinksUpToDate>
  <CharactersWithSpaces>405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2024-10-29T09:16:00Z</dcterms:created>
  <dc:creator>葛妲</dc:creator>
  <cp:lastModifiedBy>葛妲</cp:lastModifiedBy>
  <dcterms:modified xsi:type="dcterms:W3CDTF">2024-10-29T09:33:46Z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76E4B2C14DF84FA2979DE82D8A3109A8_11</vt:lpwstr>
  </property>
</Properties>
</file>