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Style w:val="6"/>
          <w:rFonts w:hint="eastAsia" w:ascii="微软雅黑" w:hAnsi="微软雅黑" w:eastAsia="微软雅黑" w:cs="微软雅黑"/>
          <w:color w:val="4B4B4B"/>
          <w:sz w:val="10"/>
          <w:szCs w:val="10"/>
          <w:shd w:val="clear" w:fill="FFFFFF"/>
        </w:rPr>
      </w:pPr>
      <w:r>
        <w:rPr>
          <w:rStyle w:val="6"/>
          <w:rFonts w:hint="eastAsia" w:ascii="微软雅黑" w:hAnsi="微软雅黑" w:eastAsia="微软雅黑" w:cs="微软雅黑"/>
          <w:color w:val="4B4B4B"/>
          <w:sz w:val="32"/>
          <w:szCs w:val="32"/>
          <w:shd w:val="clear" w:fill="FFFFFF"/>
        </w:rPr>
        <w:t>教育系统关于学习宣传贯彻落实《新时代爱国主义教育实施纲要》的工作方案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Style w:val="6"/>
          <w:rFonts w:hint="eastAsia" w:ascii="微软雅黑" w:hAnsi="微软雅黑" w:eastAsia="微软雅黑" w:cs="微软雅黑"/>
          <w:color w:val="4B4B4B"/>
          <w:sz w:val="10"/>
          <w:szCs w:val="10"/>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微软雅黑" w:hAnsi="微软雅黑" w:eastAsia="微软雅黑" w:cs="微软雅黑"/>
          <w:color w:val="4B4B4B"/>
          <w:sz w:val="24"/>
          <w:szCs w:val="24"/>
          <w:shd w:val="clear" w:fill="FFFFFF"/>
        </w:rPr>
        <w:t>　　</w:t>
      </w:r>
      <w:r>
        <w:rPr>
          <w:rFonts w:hint="eastAsia" w:ascii="华文仿宋" w:hAnsi="华文仿宋" w:eastAsia="华文仿宋" w:cs="华文仿宋"/>
          <w:color w:val="auto"/>
          <w:sz w:val="28"/>
          <w:szCs w:val="28"/>
          <w:shd w:val="clear" w:fill="FFFFFF"/>
        </w:rPr>
        <w:t>为推动《新时代爱国主义教育实施纲要》（以下简称《纲要》）学习宣传贯彻落实，在教育系统扎实开展深入、持久、生动的爱国主义教育，着力培养德智体美劳全面发展的社会主义建设者和接班人，特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w:t>
      </w:r>
      <w:r>
        <w:rPr>
          <w:rStyle w:val="6"/>
          <w:rFonts w:hint="eastAsia" w:ascii="华文仿宋" w:hAnsi="华文仿宋" w:eastAsia="华文仿宋" w:cs="华文仿宋"/>
          <w:color w:val="auto"/>
          <w:sz w:val="28"/>
          <w:szCs w:val="28"/>
          <w:shd w:val="clear" w:fill="FFFFFF"/>
        </w:rPr>
        <w:t>一、总体要求</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以习近平新时代中国特色社会主义思想为指导，紧紧围绕中国特色社会主义伟大实践、“两个一百年”奋斗目标和实现中华民族伟大复兴中国梦，深刻认识中国共产党团结带领全国各族人民进行的革命、建设、改革实践是爱国主义的伟大实践。完善立德树人体制机制，加快构建大中小学一体贯穿、循序渐进的教育体系，着力通过颂扬先进形象、打造有效载体、营造浓厚氛围、激发爱国情感、利用重要仪式、激励使命担当等途径砥砺爱国奋进。加强政府、学校、家庭、社会育人力量整体协同，教育引导广大师生从感性到理性、从自在到自为，激发爱党爱国爱社会主义的巨大热情，凝聚奋进新时代、实现民族复兴的磅礴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坚持长短衔接，将传承民族精神与弘扬时代精神相结合。引导师生了解中华民族的悠久历史和灿烂文化，从历史中汲取营养和智慧，广泛开展党史、新中国史、改革开放史教育，将培养青年制度自信作为重要一环，引导广大师生牢记红色政权是从哪里来的、新中国是怎么建立起来的，不断增强“四个自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坚持由浅入深，将激发爱国之情与投身报国之行相结合。广泛开展理想信念教育，深化社会主义和共产主义宣传教育，深化中国特色社会主义和中国梦宣传教育，注重激发师生爱国情感，使爱国主义成为每个人心中的坚定信念和精神力量，引导师生把实现个人理想融入实现国家富强、民族振兴、人民幸福的伟大梦想之中，把爱国之情转化为报国之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坚持内外联动，将挖掘校内资源与运用社会资源相结合。着力挖掘校园文化中蕴含的爱国主义教育元素和承载的丰厚道德资源，传承学校精神文脉，在爱校荣校教育中厚植师生家国情怀，让中华文化基因、传统美德观念植根于师生的思想意识和道德观念，积极统筹协调校外爱国主义教育资源，形成全社会共同推动爱国主义教育的良好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坚持远近贯通，将久久为功与重点推进相结合。遵循教育教学规律和学生成长发展规律，坚持贯穿结合融入，研究制定中长期规划，久久为功、绵绵用力。把加强爱国主义教育作为教育系统2020年思想政治工作的主题，围绕关键节点、重点领域，细化具体方案和重点举措，推动落细落小落实，加快推进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w:t>
      </w:r>
      <w:r>
        <w:rPr>
          <w:rStyle w:val="6"/>
          <w:rFonts w:hint="eastAsia" w:ascii="华文仿宋" w:hAnsi="华文仿宋" w:eastAsia="华文仿宋" w:cs="华文仿宋"/>
          <w:color w:val="auto"/>
          <w:sz w:val="28"/>
          <w:szCs w:val="28"/>
          <w:shd w:val="clear" w:fill="FFFFFF"/>
        </w:rPr>
        <w:t>二、建立爱国主义教育工作体系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（一）在明理上下功夫，准确把握新时代爱国主义精神的丰富内涵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爱国主义是中华民族的民族心、民族魂，是中华民族最重要的精神财富，是中国人民和中华民族维护民族独立和民族尊严的强大精神动力。爱国主义的本质就是坚持爱国和爱党、爱社会主义高度统一。要深刻认识爱国主义精神实质和丰富内涵，切实加强理论研究与科学阐释，深入推进课程和教材内容体现爱国内涵，将爱国主义精神贯穿于学校教育教学全过程，成为全体师生的思想共识和自觉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1.“立心铸魂”行动：加强爱国主义理论研究阐释。充分发挥教育系统人才资源优势和理论研究优势，组织研究力量，对《纲要》精神进行全方位、深层次、多角度的研究阐释，传承和弘扬中华民族爱国传统，推进重大现实问题、重大理论问题、重大实践经验总结的课题研究，推动建立爱国主义教育目标体系、方法体系、内容体系、制度体系。围绕爱国主义教育、公民道德教育主题，推广展示一批精品项目，编写一批优秀作品并纳入思想政治工作文库，推动出版一批反映中国特色、中国风格、中国气派的哲学社会科学重大原创性著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2.“笃志润德”行动：推动爱国主义教育进课堂、进教材。充分发挥课堂教学的主渠道作用，将爱国主义精神贯穿于学校教育教学全过程。将弘扬爱国主义精神、加强道德养成作为思政课重要内容，以爱国主义故事、先进典型事迹等鲜活素材充实思政课案例库。围绕政治认同、家国情怀、文化素养、法治意识、道德修养等重点，结合基础教育、职业教育、高等教育的不同特点，挖掘各门课程所蕴含的爱国主义教育元素和所承载的爱国主义教育功能，增强知识传授的道德教化功能，构建爱国主义教育与知识体系教育相统一的育人机制。大力推广和规范使用国家通用语言文字，优化爱国主义教材内容体系，推出反映爱国主义内容的高质量教辅读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（二）在共情上下功夫，涵育爱党爱国爱社会主义的真挚情感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爱国是人世间最深层、最持久的情感。要增强主体体验，加大情感共鸣，强化师生对中国特色社会主义道路的思想认同、情感认同、理论认同，涵养积极进取、开放包容、理性平和的心态。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3.“青春告白”行动：全方位、立体式激发爱国主义情感。长效化开展“青春告白祖国”等爱国主义教育工作，引导师生结合理论学习体悟和社会实践体验，生动真挚表达爱国主义热情。构建经常性爱国主义教育机制，把爱国主义内容融入党支部“三会一课”和党日团日、主题班会、班队会以及各类教育活动之中。针对不同年龄、学段特征，制作推介体现爱国主义内涵、适合网络传播的音频、短视频、网络文章、网络游戏、微电影等。积极运用微博微信、社交媒体、视频网站、手机客户端等传播平台，充分发挥易班、大学生在线等网络教育平台作用，着力构建校园网络新媒体传播矩阵，全方位开展网上爱国主义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4.“共情共鸣”行动：多层次、全维度培育爱国主义情怀。深入挖掘和宣传国家功勋模范人物和先进典型的突出事迹，推动各类先进人物进入校园开展思想政治工作，并进一步结合课堂教学、校园文化、社会实践、网络文化等载体形成工作常态化。鼓励设立国家功勋荣誉获得者等命名的奖学金，支持大中小学校为革命烈士、国家功勋人物树立塑像、铭刻事迹等。深入开展祖国统一教育，加强宪法和基本法教育，组织港澳台学生语言文化交流活动，为港澳台师生来内地（大陆）交流、学习提供更多机会与便利，引导青少年为坚持“一国两制”和推进祖国统一而共同奋斗。以铸牢中华民族共同体意识为主线，加强民族团结进步教育，加大在优秀少数民族学生中发展党员力度，引导各族学生牢固树立“五个认同”“三个离不开”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（三）在弘文上下功夫，加强爱国主义教育的氛围营造和文化浸润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爱国主义是中国民族精神的核心，以爱国主义为核心的民族精神和以改革创新为核心的时代精神，是凝心聚力的兴国之魂、强国之魂。要坚持以文化人、以文育人，传承和弘扬中华优秀传统文化、革命文化、社会主义先进文化，充分发挥校园资源、社会资源、自然资源的育人功能，不断增强民族自尊心、自信心和自豪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5.“固本培元”行动：挖掘和运用校园文化爱国主义教育功能。深化文明校园创建活动，挖掘校史校风校训校歌的爱国主义教育功能，深入实施“高校原创文化精品推广行动计划”，鼓励广大师生积极创作体现爱国主义精神、正确价值导向的原创校园文化精品力作。用好校园报刊广播影视等媒体，推出仪式教育系列专题专栏，面向师生广泛宣传国旗升挂、国徽佩戴、国歌奏唱礼仪，认真组织升国旗仪式、入党入团入队仪式等，强化国家意识和集体观念。加强网络舆论引导，引导学生明辨是非、分清善恶，自觉抵制损害国家荣誉的错误言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6.“同频共振”行动：构建爱国主义文化育人共同体。深入实施“中华经典诵读工程”“中华传统节日振兴工程”，继续建设“中华经典资源库”，办好“中国诗词大会”“中华经典诵写讲大赛”“礼敬中华优秀传统文化”“少年传承中华传统美德”“全国中小学生电影周”“新时代好少年”等活动。在重大纪念日、重大历史事件日，组织广大师生开展公祭、瞻仰纪念碑、祭扫烈士墓等纪念活动。依托自然人文景观和重大工程开展教育，组织爱国主义教育研学实践教育活动，引导广大师生投身美丽中国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（四）在力行上下功夫，推动爱国精神转化为强国报国的自觉行动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爱国要体现在行动上，要引导师生把自己的理想同祖国的理想、把自己的人生同民族的命运紧密联系在一起，扎根人民，奉献国家。要搭建实践平台，开展调研考察和咨询服务，引导师生将个人的“小我”融入到祖国的“大我”、人民的“大我”之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7.“激情追梦”行动：促进爱国行为养成。加强校企战略合作、产教融合，通过设立实习实训基地、校外辅导员工作室等方式，充分利用国企资源，开展教学实习、技能实训、岗位体验、就业实践等。建设爱国主义实践育人基地，制定完善实践育人指导教师激励机制。深入推进学雷锋志愿服务，强化劳动精神、劳动观念教育。引领广大师生围绕“一带一路”“脱贫攻坚”等国家重大发展战略开展社会实践，在实践中坚定报国志向、锻炼本领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8.“奋斗圆梦”行动：融入国家发展大局。深入开展知识分子“弘扬爱国奋斗精神、建功立业新时代”活动，在教师群体中弘扬“两弹一星”精神、载人航天精神等，发扬艰苦奋斗、永久奋斗的优良传统。推动供给侧与需求侧精准对接，向重点行业、重点地区、重点单位、重大工程、重大项目精准培养优秀毕业生，引导毕业生向先进制造业、现代服务业和现代农业等领域就业创业、建功立业。推送更多优秀高校毕业生到国际组织实习、任职，培养服务国家发展战略的全球治理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w:t>
      </w:r>
      <w:r>
        <w:rPr>
          <w:rStyle w:val="6"/>
          <w:rFonts w:hint="eastAsia" w:ascii="华文仿宋" w:hAnsi="华文仿宋" w:eastAsia="华文仿宋" w:cs="华文仿宋"/>
          <w:color w:val="auto"/>
          <w:sz w:val="28"/>
          <w:szCs w:val="28"/>
          <w:shd w:val="clear" w:fill="FFFFFF"/>
        </w:rPr>
        <w:t>三、近期重点举措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一）迅速掀起学习宣传贯彻热潮。开展全系统贯通式专题培训，将《纲要》作为有关干部培训班重要内容，对直属高校领导干部、各类青年管理教学科研骨干、高校思想政治骨干等进行培训，依托“周末理论大讲堂”等平台对全国高校思政课教师进行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二）总结宣传推广首都教育系统国庆服务保障工作先进事迹。在深入总结首都教育系统服务保障国庆活动全国宣讲工作的基础上，汇集整理服务保障国庆活动工作中的先进事迹和典型经验并编印宣传读本，印发全体思政课教师和辅导员，进一步丰富形势政策教育资源库，使国庆活动中的精神财富转化为广大师生奋进新时代的强大动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三）加大“青春告白祖国”优秀成果推广展示力度。在深入总结2019年“青春告白祖国”工作优秀成果的基础上，继续做好“小我融入大我、青春献给祖国”师生主题社会实践活动，并与有关媒体合作，制作推出专题展示节目，重点展示100个左右优秀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（四）广泛开展“奋斗的我 最美的国”新时代先进人物进校园工作。在做好前期启动仪式和示范活动的基础上，会同中央宣传部、国资委、全国总工会、共青团中央、全国妇联、中国科协等部门持续做好新时代先进人物进校园工作，激励广大师生崇尚先进、学习先进、争做先进，整合社会资源服务高校育人，形成校内校外育人工作联动的长效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五）创作推送展示爱国主义网络文化作品。做好“全国大学生网络文化节”和“全国高校网络教育优秀作品推选展示活动”，加大爱国主义教育、公民道德教育相关内容的网络文章、微视频、微电影等作品推选倾斜力度，积极推介体现中华文化精髓、富有爱国主义气息的网络文学、动漫、有声读物、网络游戏、手机游戏、短视频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六）不断深化各类品牌活动爱国主义教育成效。继续组织好“开学第一课”“我和祖国共成长”“青年红色筑梦之旅”“少年工匠心向党”“强国一代”“圆梦蒲公英”“读懂中国”“院士回母校”“全国大中小学生艺术展演”等各级各类学生品牌活动，不断强化爱国主义教育鲜明主题，增强活动吸引力、号召力，调动学生参与的积极性、主动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w:t>
      </w:r>
      <w:r>
        <w:rPr>
          <w:rStyle w:val="6"/>
          <w:rFonts w:hint="eastAsia" w:ascii="华文仿宋" w:hAnsi="华文仿宋" w:eastAsia="华文仿宋" w:cs="华文仿宋"/>
          <w:color w:val="auto"/>
          <w:sz w:val="28"/>
          <w:szCs w:val="28"/>
          <w:shd w:val="clear" w:fill="FFFFFF"/>
        </w:rPr>
        <w:t>四、组织保障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一）加强组织领导。要强化主体责任，压紧压实意识形态工作责任制，加强宏观指导、统筹协调和督促落实。把爱国主义教育与落实立德树人根本任务，构建完善大中小学思想政治工作体系，建立不忘初心、牢记使命的制度联系起来。广大党员教师要以身作则、率先垂范，发挥模范带头作用，做爱国主义的坚定弘扬者和实践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二）提高队伍能力。要建设一支由思政课教师、宣传骨干、辅导员骨干等组成的爱国主义教育队伍，加强素质能力培训。围绕破解爱国主义教育重点难点问题的路径和方法等重大理论和现实问题开展调查研究，创新工作方式方法，注重建立长效机制，把教育活动融入日常、抓在经常、落在平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三）加强宣传推广。要深入挖掘报道爱国主义先进典型和优秀事迹，广泛宣传推广教育系统深入开展爱国主义教育的好经验、好做法、好成果。加强对道德领域热点问题的引导，着力增强师生的法治意识、公共意识、规则意识、责任意识，持续生动形象做好宣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四）完善评价机制。要进一步优化机制，切实完善科学评价和政策保障，形成科学合理的评价激励体系。把爱国主义教育纳入学校党建工作责任制，把爱国主义教育成效作为开展相关评估评价、评审评比的政治标准和重要指标，推动任务落地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华文仿宋" w:hAnsi="华文仿宋" w:eastAsia="华文仿宋" w:cs="华文仿宋"/>
          <w:color w:val="auto"/>
          <w:sz w:val="28"/>
          <w:szCs w:val="28"/>
        </w:rPr>
      </w:pPr>
      <w:r>
        <w:rPr>
          <w:rFonts w:hint="eastAsia" w:ascii="华文仿宋" w:hAnsi="华文仿宋" w:eastAsia="华文仿宋" w:cs="华文仿宋"/>
          <w:color w:val="auto"/>
          <w:sz w:val="28"/>
          <w:szCs w:val="28"/>
          <w:shd w:val="clear" w:fill="FFFFFF"/>
        </w:rPr>
        <w:t>　　有关落实情况，请及时报告教育部党组。</w:t>
      </w:r>
    </w:p>
    <w:p>
      <w:pPr>
        <w:rPr>
          <w:rFonts w:hint="eastAsia" w:ascii="华文仿宋" w:hAnsi="华文仿宋" w:eastAsia="华文仿宋" w:cs="华文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740D84"/>
    <w:rsid w:val="23984CB0"/>
    <w:rsid w:val="390E6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Hyperlink"/>
    <w:basedOn w:val="5"/>
    <w:qFormat/>
    <w:uiPriority w:val="0"/>
    <w:rPr>
      <w:color w:val="0000FF"/>
      <w:u w:val="none"/>
    </w:rPr>
  </w:style>
  <w:style w:type="character" w:customStyle="1" w:styleId="9">
    <w:name w:val="hover20"/>
    <w:basedOn w:val="5"/>
    <w:qFormat/>
    <w:uiPriority w:val="0"/>
    <w:rPr>
      <w:color w:val="557EE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115</TotalTime>
  <ScaleCrop>false</ScaleCrop>
  <LinksUpToDate>false</LinksUpToDate>
  <CharactersWithSpaces>0</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2020-02-21T08:29:00Z</dcterms:created>
  <dc:creator>宣传部</dc:creator>
  <cp:lastModifiedBy>宣传部</cp:lastModifiedBy>
  <dcterms:modified xsi:type="dcterms:W3CDTF">2020-03-01T08:47:49Z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