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562" w:firstLineChars="200"/>
        <w:rPr>
          <w:rFonts w:ascii="黑体" w:hAnsi="黑体" w:eastAsia="黑体"/>
          <w:b/>
          <w:sz w:val="28"/>
          <w:szCs w:val="28"/>
        </w:rPr>
      </w:pPr>
      <w:r>
        <w:rPr>
          <w:rFonts w:hint="eastAsia" w:ascii="黑体" w:hAnsi="黑体" w:eastAsia="黑体"/>
          <w:b/>
          <w:sz w:val="28"/>
          <w:szCs w:val="28"/>
        </w:rPr>
        <w:t>关于落实</w:t>
      </w:r>
      <w:r>
        <w:rPr>
          <w:rFonts w:ascii="黑体" w:hAnsi="黑体" w:eastAsia="黑体"/>
          <w:b/>
          <w:sz w:val="28"/>
          <w:szCs w:val="28"/>
        </w:rPr>
        <w:t>《中共教育部党组关于学习贯彻习近平总书记给在首钢医院实习的西藏大学医学院学生重要回信精神的通知》要求</w:t>
      </w:r>
      <w:r>
        <w:rPr>
          <w:rFonts w:hint="eastAsia" w:ascii="黑体" w:hAnsi="黑体" w:eastAsia="黑体"/>
          <w:b/>
          <w:sz w:val="28"/>
          <w:szCs w:val="28"/>
        </w:rPr>
        <w:t>，两位主要领导批示如下：</w:t>
      </w:r>
    </w:p>
    <w:p>
      <w:pPr>
        <w:spacing w:line="480" w:lineRule="exact"/>
        <w:ind w:firstLine="562" w:firstLineChars="200"/>
        <w:rPr>
          <w:rFonts w:ascii="黑体" w:hAnsi="黑体" w:eastAsia="黑体"/>
          <w:b/>
          <w:sz w:val="28"/>
          <w:szCs w:val="28"/>
        </w:rPr>
      </w:pPr>
      <w:r>
        <w:rPr>
          <w:rFonts w:hint="eastAsia" w:ascii="黑体" w:hAnsi="黑体" w:eastAsia="黑体"/>
          <w:b/>
          <w:sz w:val="28"/>
          <w:szCs w:val="28"/>
        </w:rPr>
        <w:t>党委书记张治武批示：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请张波同志牵头，组宣部负责，各党总支、党支部把</w:t>
      </w:r>
      <w:r>
        <w:rPr>
          <w:rFonts w:hint="eastAsia" w:ascii="仿宋" w:hAnsi="仿宋" w:eastAsia="仿宋"/>
          <w:b/>
          <w:bCs/>
          <w:color w:val="000000" w:themeColor="text1"/>
          <w:sz w:val="28"/>
          <w:szCs w:val="28"/>
          <w14:textFill>
            <w14:solidFill>
              <w14:schemeClr w14:val="tx1"/>
            </w14:solidFill>
          </w14:textFill>
        </w:rPr>
        <w:t>学习贯彻习近平总书记“重要回信”精神作为坚持“不忘初心、牢记使命”制度，开展三月份主题党日活动的重要内容抓紧抓实。</w:t>
      </w:r>
      <w:r>
        <w:rPr>
          <w:rFonts w:hint="eastAsia" w:ascii="仿宋" w:hAnsi="仿宋" w:eastAsia="仿宋"/>
          <w:sz w:val="28"/>
          <w:szCs w:val="28"/>
        </w:rPr>
        <w:t>全院各级党组织和全体党员师生要深刻领会“重要回信”的深刻内涵和重大意义，增强全面打赢疫情防控人民战争，总体战、阻击战的思想政治行动自觉，增强全面落实立德树人根本任务的思想政治行动自觉，增强深化人才培养体系改革，提高人才培养质量的思想政治行动自觉；要改进学习方式，在疫情形势依然严峻复杂、防控处在最吃劲的关键阶段，</w:t>
      </w:r>
      <w:r>
        <w:rPr>
          <w:rFonts w:hint="eastAsia" w:ascii="仿宋" w:hAnsi="仿宋" w:eastAsia="仿宋"/>
          <w:b/>
          <w:bCs/>
          <w:color w:val="FF0000"/>
          <w:sz w:val="28"/>
          <w:szCs w:val="28"/>
        </w:rPr>
        <w:t>按党员个人自学为主，支部线上交流学习体会、总支（支部）书记督学方式组织学习；</w:t>
      </w:r>
      <w:r>
        <w:rPr>
          <w:rFonts w:hint="eastAsia" w:ascii="仿宋" w:hAnsi="仿宋" w:eastAsia="仿宋"/>
          <w:sz w:val="28"/>
          <w:szCs w:val="28"/>
        </w:rPr>
        <w:t>要系统深入学，把学习“重要回信”精神与学习贯彻习近平新时代中国特色社会主义思想和党的十九大精神、十九届四中全会精神结合起来，与贯彻落实习近平总书记关于坚决打赢疫情防控阻击战的重要指示精神和党中央、国务院决策部署以及省委、市委、学校防控指挥部各项具体要求结合起来，与科学谋划学院和各系部2020年工作目标与重大任务结合起来；要坚持效果导向，以“疫情防控不放松，事业发展要抓紧”的成果检验学习的成效。当前，重点抓好以下几项重要工作</w:t>
      </w:r>
      <w:r>
        <w:rPr>
          <w:rFonts w:ascii="仿宋" w:hAnsi="仿宋" w:eastAsia="仿宋"/>
          <w:sz w:val="28"/>
          <w:szCs w:val="28"/>
        </w:rPr>
        <w:t>:</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一是加大疫情防控力度。</w:t>
      </w:r>
      <w:r>
        <w:rPr>
          <w:rFonts w:hint="eastAsia" w:ascii="仿宋" w:hAnsi="仿宋" w:eastAsia="仿宋"/>
          <w:sz w:val="28"/>
          <w:szCs w:val="28"/>
        </w:rPr>
        <w:t>高度警惕麻痹思想、厌战情绪、侥幸心理、松劲心态，坚持不懈做好分类摸排、信息报送、心理疏导、关心关爱、志愿服务、值班值守、防护消毒、服务保障、舆论宣传等各项工作，增强必胜、责任、仁爱、谨慎“四心”，“不获全胜，绝不轻言成功”，奋力谱写法商“战疫”篇。</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二是加快谋划年度目标进度。</w:t>
      </w:r>
      <w:r>
        <w:rPr>
          <w:rFonts w:hint="eastAsia" w:ascii="仿宋" w:hAnsi="仿宋" w:eastAsia="仿宋"/>
          <w:sz w:val="28"/>
          <w:szCs w:val="28"/>
        </w:rPr>
        <w:t>结合国家、省、市在新冠肺炎疫情防控中出台的政策举措，准确把握教育部、省教育厅和举办高校2020年工作要点，学院办公室要着手修改完善学院年度工作要点，目标办和各系部要尽快制定年度目标任务和工作计划，确保以更加明确具体的任务，以更加有力有效的举措，与时间赛跑，最大限度降低疫情影响，保证完成全年的目标任务。</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三是加强“教师不停教，学生不停学”工作。</w:t>
      </w:r>
      <w:r>
        <w:rPr>
          <w:rFonts w:hint="eastAsia" w:ascii="仿宋" w:hAnsi="仿宋" w:eastAsia="仿宋"/>
          <w:sz w:val="28"/>
          <w:szCs w:val="28"/>
        </w:rPr>
        <w:t>在疫情没有完全控制，学生不能返校复学期间，教务部和各系部要采取有力措施，增加线上教育教学的有效供给，全体教师要明确“教什么”“怎么教”，全体同学要明确“学什么”“怎么学”，加强对学生居家学习指导服务，规范线上教学组织行为，积累“课堂革命”经验，提高教育教学质量。</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四是加强毕业生工作。</w:t>
      </w:r>
      <w:r>
        <w:rPr>
          <w:rFonts w:hint="eastAsia" w:ascii="仿宋" w:hAnsi="仿宋" w:eastAsia="仿宋"/>
          <w:sz w:val="28"/>
          <w:szCs w:val="28"/>
        </w:rPr>
        <w:t>教务部牵头切实抓好毕业生线上重修、毕业论文（设计）远程指导等工作，确保毕业生“质量不降、顺利毕业”。学工部牵头，千方百计开辟就业市场，千方百计增加岗位供给，千方百计提供优质服务，通过“空中招聘”、“一对一帮扶”、“网上签约”等方式，实现“足不出户找工作”，就业服务不断档，就业水平上台阶。</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五是抓紧制订疫情结束后复工复学预案。</w:t>
      </w:r>
      <w:r>
        <w:rPr>
          <w:rFonts w:hint="eastAsia" w:ascii="仿宋" w:hAnsi="仿宋" w:eastAsia="仿宋"/>
          <w:sz w:val="28"/>
          <w:szCs w:val="28"/>
        </w:rPr>
        <w:t>院办要密切关注学校疫后复工复学总体预案出台情况，会同教务部、人力资源部、学工部、财务部，以及学校保卫处、校医院、书刊发行站、亿优物业等部门，妥善安排好教职工返岗、学生返校的各项工作，确保师生安全、工作有序、开局顺利。</w:t>
      </w:r>
    </w:p>
    <w:p>
      <w:pPr>
        <w:ind w:firstLine="562" w:firstLineChars="200"/>
        <w:rPr>
          <w:rFonts w:ascii="仿宋" w:hAnsi="仿宋" w:eastAsia="仿宋"/>
          <w:b/>
          <w:color w:val="FF0000"/>
          <w:sz w:val="28"/>
          <w:szCs w:val="28"/>
        </w:rPr>
      </w:pPr>
      <w:r>
        <w:rPr>
          <w:rFonts w:hint="eastAsia" w:ascii="仿宋" w:hAnsi="仿宋" w:eastAsia="仿宋"/>
          <w:b/>
          <w:color w:val="FF0000"/>
          <w:sz w:val="28"/>
          <w:szCs w:val="28"/>
        </w:rPr>
        <w:t>各党总支、支部学习教党【（2020）15号】文件情况及时报学院组织宣传部。</w:t>
      </w:r>
    </w:p>
    <w:p>
      <w:pPr>
        <w:spacing w:line="440" w:lineRule="exact"/>
        <w:ind w:firstLine="562" w:firstLineChars="200"/>
        <w:rPr>
          <w:rFonts w:ascii="仿宋" w:hAnsi="仿宋" w:eastAsia="仿宋"/>
          <w:sz w:val="28"/>
          <w:szCs w:val="28"/>
        </w:rPr>
      </w:pPr>
      <w:r>
        <w:rPr>
          <w:rFonts w:hint="eastAsia" w:ascii="仿宋" w:hAnsi="仿宋" w:eastAsia="仿宋"/>
          <w:b/>
          <w:sz w:val="28"/>
          <w:szCs w:val="28"/>
        </w:rPr>
        <w:t>当前的各项重点工作，请各位院领导阅示，学院办公室逐一抓好督办落实。</w:t>
      </w:r>
      <w:r>
        <w:rPr>
          <w:rFonts w:hint="eastAsia" w:ascii="仿宋" w:hAnsi="仿宋" w:eastAsia="仿宋"/>
          <w:sz w:val="28"/>
          <w:szCs w:val="28"/>
        </w:rPr>
        <w:t xml:space="preserve">                               </w:t>
      </w:r>
    </w:p>
    <w:p>
      <w:pPr>
        <w:spacing w:line="480" w:lineRule="exact"/>
        <w:ind w:firstLine="560" w:firstLineChars="200"/>
        <w:rPr>
          <w:rFonts w:ascii="仿宋" w:hAnsi="仿宋" w:eastAsia="仿宋"/>
          <w:sz w:val="28"/>
          <w:szCs w:val="28"/>
        </w:rPr>
      </w:pPr>
      <w:bookmarkStart w:id="0" w:name="_GoBack"/>
      <w:bookmarkEnd w:id="0"/>
    </w:p>
    <w:p>
      <w:pPr>
        <w:spacing w:line="480" w:lineRule="exact"/>
        <w:ind w:firstLine="560" w:firstLineChars="200"/>
        <w:rPr>
          <w:rFonts w:ascii="仿宋" w:hAnsi="仿宋" w:eastAsia="仿宋"/>
          <w:sz w:val="28"/>
          <w:szCs w:val="28"/>
        </w:rPr>
      </w:pPr>
    </w:p>
    <w:p>
      <w:pPr>
        <w:spacing w:line="480" w:lineRule="exact"/>
        <w:ind w:firstLine="560" w:firstLineChars="200"/>
        <w:rPr>
          <w:rFonts w:ascii="仿宋" w:hAnsi="仿宋" w:eastAsia="仿宋"/>
          <w:sz w:val="28"/>
          <w:szCs w:val="28"/>
        </w:rPr>
      </w:pPr>
    </w:p>
    <w:p>
      <w:pPr>
        <w:spacing w:line="480" w:lineRule="exact"/>
        <w:ind w:firstLine="560" w:firstLineChars="200"/>
        <w:rPr>
          <w:rFonts w:ascii="仿宋" w:hAnsi="仿宋" w:eastAsia="仿宋"/>
          <w:sz w:val="28"/>
          <w:szCs w:val="28"/>
        </w:rPr>
      </w:pPr>
    </w:p>
    <w:p>
      <w:pPr>
        <w:spacing w:line="480" w:lineRule="exact"/>
        <w:ind w:firstLine="560" w:firstLineChars="200"/>
        <w:rPr>
          <w:rFonts w:ascii="仿宋" w:hAnsi="仿宋" w:eastAsia="仿宋"/>
          <w:sz w:val="28"/>
          <w:szCs w:val="28"/>
        </w:rPr>
      </w:pPr>
    </w:p>
    <w:p>
      <w:pPr>
        <w:spacing w:line="480" w:lineRule="exact"/>
        <w:ind w:firstLine="560" w:firstLineChars="200"/>
        <w:rPr>
          <w:rFonts w:ascii="仿宋" w:hAnsi="仿宋" w:eastAsia="仿宋"/>
          <w:sz w:val="28"/>
          <w:szCs w:val="28"/>
        </w:rPr>
      </w:pPr>
    </w:p>
    <w:p>
      <w:pPr>
        <w:spacing w:line="480" w:lineRule="exact"/>
        <w:ind w:firstLine="560" w:firstLineChars="200"/>
        <w:rPr>
          <w:rFonts w:ascii="仿宋" w:hAnsi="仿宋" w:eastAsia="仿宋"/>
          <w:sz w:val="28"/>
          <w:szCs w:val="28"/>
        </w:rPr>
      </w:pPr>
    </w:p>
    <w:p>
      <w:pPr>
        <w:spacing w:line="480" w:lineRule="exact"/>
        <w:ind w:firstLine="562" w:firstLineChars="200"/>
        <w:rPr>
          <w:rFonts w:ascii="黑体" w:hAnsi="黑体" w:eastAsia="黑体"/>
          <w:b/>
          <w:sz w:val="28"/>
          <w:szCs w:val="28"/>
        </w:rPr>
      </w:pPr>
      <w:r>
        <w:rPr>
          <w:rFonts w:hint="eastAsia" w:ascii="黑体" w:hAnsi="黑体" w:eastAsia="黑体"/>
          <w:b/>
          <w:sz w:val="28"/>
          <w:szCs w:val="28"/>
        </w:rPr>
        <w:t>院长王红批示: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请各基层党组织、各单位认真抓好通知精神的学习贯彻落实，提高学习实效。着重以下几方面：</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一是要根据通知精神并结合工作实际，通过网络视频、专题自学、线上讨论等多种形式，组织师生认真学习、深刻领会习近平总书记给在首钢医院实习的西藏大学医学院学生回信重要精神，学习习近平系列讲话精神、贯彻落实习近平关于坚决打赢疫情防控阻击战重要指示精神和党中央、国务院重要部署，增强“四个自信”，增强担责任当的使命感。</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二是要坚持立德树人根本任务的落实，把思想政治教育与专业素养教育贯穿人才培养全过程，履行教书育人的职责，不断提高学生岗位胜任能力，培养德智体美劳全面发展、服务国家战略和社会需求的有用人才。</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三是要适应新技术新产业发展趋势与变革，不断优化专业结构和课程设置，加强专业建设和改革，推进实施“双万”计划，不断完善人才培养体系，提高教师教学能力和水平；充分运用疫情防控战中的案例与专业研究思考，理论联系实际地开展课程“思政”教学；扎实做好“停课不停学”的教学组织工作，提高教学效果。</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四是要教育青年学生“珍惜学习时光，练就过硬本领”，报效祖国。以抗击新冠肺炎疫情斗争中的院士专家、军地广大医务工作者、警察及社区工作者、服务志愿者等为榜样，引导学生学习他们尊重科学、业务精湛、勇于担当、救死扶伤、无私奉献的精神，树立正确的人生观；引导学生学习藏族实习学生扎根基层、献身西藏医疗卫生事业的精神，专心专业知识学习，打牢扎实本领，磨炼坚强意志，秉承校训精神，做到知行合一，毕业后“到人民最需要的地方去”，服务基层、服务国家战略，造福社会。</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五是要注重学习成果转化。在继续在严格做好疫情防控工作的同时，学院办公室、人力资源部、教务部、学工部、团委、财务部等相关单位，要认真做好2020年工作目标任务制定、延迟开学线上教学组织、学生就业服务、学生复学方案拟定等工作。学院办公室统筹做好与学校后勤集团、亿优公司、保卫处、校医院等单位关于防控工作事项的配合、对接和落实，组织宣传部做好宣传工作。各分管领导抓好工作安排、督促和落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F7CBF"/>
    <w:rsid w:val="000C4A99"/>
    <w:rsid w:val="00101F08"/>
    <w:rsid w:val="0010337F"/>
    <w:rsid w:val="00124BAF"/>
    <w:rsid w:val="001E0F7B"/>
    <w:rsid w:val="003704CC"/>
    <w:rsid w:val="00617BE0"/>
    <w:rsid w:val="006417EA"/>
    <w:rsid w:val="0064560A"/>
    <w:rsid w:val="006518B7"/>
    <w:rsid w:val="006D2453"/>
    <w:rsid w:val="006D61A4"/>
    <w:rsid w:val="006F7DF5"/>
    <w:rsid w:val="00761B40"/>
    <w:rsid w:val="007A37BD"/>
    <w:rsid w:val="007B5829"/>
    <w:rsid w:val="007E2AA7"/>
    <w:rsid w:val="00A72B6C"/>
    <w:rsid w:val="00A80C83"/>
    <w:rsid w:val="00B47CBC"/>
    <w:rsid w:val="00BD1243"/>
    <w:rsid w:val="00C4683F"/>
    <w:rsid w:val="00D358FC"/>
    <w:rsid w:val="00D7732F"/>
    <w:rsid w:val="00D82DFD"/>
    <w:rsid w:val="00DF531D"/>
    <w:rsid w:val="00EC2114"/>
    <w:rsid w:val="00FB6418"/>
    <w:rsid w:val="00FD1A06"/>
    <w:rsid w:val="00FE4261"/>
    <w:rsid w:val="09445A38"/>
    <w:rsid w:val="2571138D"/>
    <w:rsid w:val="795F7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ADC82D-5AC0-48D0-A94E-968C30361A2D}">
  <ds:schemaRefs/>
</ds:datastoreItem>
</file>

<file path=docProps/app.xml><?xml version="1.0" encoding="utf-8"?>
<Properties xmlns="http://schemas.openxmlformats.org/officeDocument/2006/extended-properties" xmlns:vt="http://schemas.openxmlformats.org/officeDocument/2006/docPropsVTypes">
  <Template>Normal</Template>
  <Pages>4</Pages>
  <Words>338</Words>
  <Characters>1933</Characters>
  <Lines>16</Lines>
  <Paragraphs>4</Paragraphs>
  <TotalTime>48</TotalTime>
  <ScaleCrop>false</ScaleCrop>
  <LinksUpToDate>false</LinksUpToDate>
  <CharactersWithSpaces>2267</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2020-02-29T10:27:00Z</dcterms:created>
  <dc:creator>王红</dc:creator>
  <cp:lastModifiedBy>7171</cp:lastModifiedBy>
  <dcterms:modified xsi:type="dcterms:W3CDTF">2020-03-02T07:51:03Z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